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F3F74E" w:rsidR="001E41F3" w:rsidRPr="008D6D15" w:rsidRDefault="006E6950">
      <w:pPr>
        <w:pStyle w:val="CRCoverPage"/>
        <w:tabs>
          <w:tab w:val="right" w:pos="9639"/>
        </w:tabs>
        <w:spacing w:after="0"/>
        <w:rPr>
          <w:b/>
          <w:i/>
          <w:noProof/>
          <w:sz w:val="28"/>
        </w:rPr>
      </w:pPr>
      <w:r w:rsidRPr="00F32D6F">
        <w:rPr>
          <w:rFonts w:cs="Arial"/>
          <w:b/>
          <w:bCs/>
          <w:sz w:val="24"/>
          <w:szCs w:val="24"/>
        </w:rPr>
        <w:t>SA WG2 Meeting #1</w:t>
      </w:r>
      <w:r>
        <w:rPr>
          <w:rFonts w:cs="Arial"/>
          <w:b/>
          <w:bCs/>
          <w:sz w:val="24"/>
          <w:szCs w:val="24"/>
        </w:rPr>
        <w:t>70</w:t>
      </w:r>
      <w:r w:rsidR="00791E4D" w:rsidRPr="008D6D15">
        <w:rPr>
          <w:b/>
          <w:bCs/>
          <w:noProof/>
          <w:sz w:val="24"/>
        </w:rPr>
        <w:tab/>
      </w:r>
      <w:r w:rsidR="005530A4" w:rsidRPr="00EE2E50">
        <w:rPr>
          <w:b/>
          <w:bCs/>
          <w:noProof/>
          <w:sz w:val="24"/>
        </w:rPr>
        <w:t>S2-25</w:t>
      </w:r>
      <w:r w:rsidR="004A48AB" w:rsidRPr="00EE2E50">
        <w:rPr>
          <w:b/>
          <w:bCs/>
          <w:noProof/>
          <w:sz w:val="24"/>
        </w:rPr>
        <w:t>0</w:t>
      </w:r>
      <w:r w:rsidR="00EE2E50">
        <w:rPr>
          <w:b/>
          <w:bCs/>
          <w:noProof/>
          <w:sz w:val="24"/>
        </w:rPr>
        <w:t>6280</w:t>
      </w:r>
    </w:p>
    <w:p w14:paraId="430E48EF" w14:textId="571148F7" w:rsidR="00164A5B" w:rsidRPr="0012496D" w:rsidRDefault="00533C7E" w:rsidP="00533C7E">
      <w:pPr>
        <w:pStyle w:val="CRCoverPage"/>
        <w:outlineLvl w:val="0"/>
        <w:rPr>
          <w:b/>
          <w:noProof/>
          <w:color w:val="0070C0"/>
          <w:szCs w:val="16"/>
        </w:rPr>
      </w:pPr>
      <w:fldSimple w:instr=" DOCPROPERTY  Location  \* MERGEFORMAT ">
        <w:r>
          <w:rPr>
            <w:b/>
            <w:noProof/>
            <w:sz w:val="24"/>
          </w:rPr>
          <w:t>Goteborg</w:t>
        </w:r>
      </w:fldSimple>
      <w:r>
        <w:rPr>
          <w:b/>
          <w:noProof/>
          <w:sz w:val="24"/>
        </w:rPr>
        <w:t xml:space="preserve">, SE, </w:t>
      </w:r>
      <w:fldSimple w:instr=" DOCPROPERTY  StartDate  \* MERGEFORMAT ">
        <w:r w:rsidR="006E6950">
          <w:rPr>
            <w:b/>
            <w:noProof/>
            <w:sz w:val="24"/>
          </w:rPr>
          <w:t>Aug</w:t>
        </w:r>
        <w:r>
          <w:rPr>
            <w:b/>
            <w:noProof/>
            <w:sz w:val="24"/>
          </w:rPr>
          <w:t xml:space="preserve"> </w:t>
        </w:r>
        <w:r w:rsidR="006E6950">
          <w:rPr>
            <w:b/>
            <w:noProof/>
            <w:sz w:val="24"/>
          </w:rPr>
          <w:t>25</w:t>
        </w:r>
        <w:r>
          <w:rPr>
            <w:b/>
            <w:noProof/>
            <w:sz w:val="24"/>
          </w:rPr>
          <w:t xml:space="preserve"> - </w:t>
        </w:r>
        <w:r w:rsidR="006E6950">
          <w:rPr>
            <w:b/>
            <w:noProof/>
            <w:sz w:val="24"/>
          </w:rPr>
          <w:t>29</w:t>
        </w:r>
        <w:r>
          <w:rPr>
            <w:b/>
            <w:noProof/>
            <w:sz w:val="24"/>
          </w:rPr>
          <w:t>, 2025</w:t>
        </w:r>
      </w:fldSimple>
      <w:r w:rsidR="00C95EB8" w:rsidRPr="006779F5">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4A48A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8635357" w:rsidR="001E41F3" w:rsidRPr="008D6D15" w:rsidRDefault="00E1156F" w:rsidP="00E13F3D">
            <w:pPr>
              <w:pStyle w:val="CRCoverPage"/>
              <w:spacing w:after="0"/>
              <w:jc w:val="right"/>
              <w:rPr>
                <w:b/>
                <w:bCs/>
                <w:noProof/>
                <w:sz w:val="28"/>
              </w:rPr>
            </w:pPr>
            <w:r w:rsidRPr="008D6D15">
              <w:rPr>
                <w:b/>
                <w:bCs/>
                <w:sz w:val="28"/>
                <w:szCs w:val="28"/>
              </w:rPr>
              <w:t>23.</w:t>
            </w:r>
            <w:r w:rsidR="00C05296" w:rsidRPr="008D6D15">
              <w:rPr>
                <w:b/>
                <w:bCs/>
                <w:sz w:val="28"/>
                <w:szCs w:val="28"/>
              </w:rPr>
              <w:t>228</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34154BD8" w:rsidR="001E41F3" w:rsidRPr="008D6D15" w:rsidRDefault="00EE2E50" w:rsidP="00EE2E50">
            <w:pPr>
              <w:pStyle w:val="CRCoverPage"/>
              <w:spacing w:after="0"/>
              <w:jc w:val="center"/>
              <w:rPr>
                <w:noProof/>
              </w:rPr>
            </w:pPr>
            <w:r>
              <w:rPr>
                <w:b/>
                <w:bCs/>
                <w:noProof/>
                <w:sz w:val="28"/>
              </w:rPr>
              <w:t>1653</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66B2C4E4" w:rsidR="001E41F3" w:rsidRPr="008D6D15" w:rsidRDefault="00EE2E50" w:rsidP="003023EB">
            <w:pPr>
              <w:pStyle w:val="CRCoverPage"/>
              <w:spacing w:after="0"/>
              <w:jc w:val="center"/>
              <w:rPr>
                <w:b/>
                <w:bCs/>
                <w:noProof/>
              </w:rPr>
            </w:pPr>
            <w:r>
              <w:rPr>
                <w:b/>
                <w:bCs/>
                <w:noProof/>
              </w:rPr>
              <w:t>-</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170845ED" w:rsidR="001E41F3" w:rsidRPr="00DE58AB" w:rsidRDefault="00DE58AB">
            <w:pPr>
              <w:pStyle w:val="CRCoverPage"/>
              <w:spacing w:after="0"/>
              <w:jc w:val="center"/>
              <w:rPr>
                <w:b/>
                <w:bCs/>
                <w:noProof/>
                <w:sz w:val="28"/>
              </w:rPr>
            </w:pPr>
            <w:r w:rsidRPr="00DE58AB">
              <w:rPr>
                <w:b/>
                <w:bCs/>
                <w:noProof/>
                <w:sz w:val="28"/>
              </w:rPr>
              <w:t>19.</w:t>
            </w:r>
            <w:r w:rsidR="006E6950">
              <w:rPr>
                <w:b/>
                <w:bCs/>
                <w:noProof/>
                <w:sz w:val="28"/>
              </w:rPr>
              <w:t>3</w:t>
            </w:r>
            <w:r w:rsidRPr="00DE58AB">
              <w:rPr>
                <w:b/>
                <w:bCs/>
                <w:noProof/>
                <w:sz w:val="28"/>
              </w:rPr>
              <w:t>.0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8D6D15" w:rsidRDefault="0040118A" w:rsidP="001E41F3">
            <w:pPr>
              <w:pStyle w:val="CRCoverPage"/>
              <w:spacing w:after="0"/>
              <w:jc w:val="center"/>
              <w:rPr>
                <w:b/>
                <w:caps/>
                <w:noProof/>
              </w:rPr>
            </w:pPr>
            <w:r w:rsidRPr="008D6D15">
              <w:rPr>
                <w:b/>
                <w:caps/>
                <w:noProof/>
              </w:rPr>
              <w:t>X</w:t>
            </w: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3D089AA5" w:rsidR="001E41F3" w:rsidRPr="008D6D15" w:rsidRDefault="002C1F99">
            <w:pPr>
              <w:pStyle w:val="CRCoverPage"/>
              <w:spacing w:after="0"/>
              <w:ind w:left="100"/>
              <w:rPr>
                <w:noProof/>
              </w:rPr>
            </w:pPr>
            <w:r>
              <w:rPr>
                <w:noProof/>
              </w:rPr>
              <w:t xml:space="preserve">Correcting the avatar ID list downloading procedure and </w:t>
            </w:r>
            <w:r w:rsidR="006626C4">
              <w:rPr>
                <w:noProof/>
              </w:rPr>
              <w:t xml:space="preserve">the </w:t>
            </w:r>
            <w:r>
              <w:rPr>
                <w:noProof/>
              </w:rPr>
              <w:t xml:space="preserve">network centric </w:t>
            </w:r>
            <w:r w:rsidR="006626C4">
              <w:rPr>
                <w:noProof/>
              </w:rPr>
              <w:t xml:space="preserve">avatar rendering </w:t>
            </w:r>
            <w:r>
              <w:rPr>
                <w:noProof/>
              </w:rPr>
              <w:t>procedure</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7C0D23FD" w:rsidR="001E41F3" w:rsidRPr="008D6D15" w:rsidRDefault="00C05296">
            <w:pPr>
              <w:pStyle w:val="CRCoverPage"/>
              <w:spacing w:after="0"/>
              <w:ind w:left="100"/>
              <w:rPr>
                <w:noProof/>
              </w:rPr>
            </w:pPr>
            <w:r w:rsidRPr="008D6D15">
              <w:t>Nokia</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60662730" w:rsidR="001E41F3" w:rsidRPr="008D6D15" w:rsidRDefault="007D466E">
            <w:pPr>
              <w:pStyle w:val="CRCoverPage"/>
              <w:spacing w:after="0"/>
              <w:ind w:left="100"/>
              <w:rPr>
                <w:noProof/>
              </w:rPr>
            </w:pPr>
            <w:fldSimple w:instr=" DOCPROPERTY  ResDate  \* MERGEFORMAT ">
              <w:r w:rsidRPr="008D6D15">
                <w:rPr>
                  <w:noProof/>
                </w:rPr>
                <w:t>202</w:t>
              </w:r>
              <w:r w:rsidR="006F6281" w:rsidRPr="008D6D15">
                <w:rPr>
                  <w:noProof/>
                </w:rPr>
                <w:t>5</w:t>
              </w:r>
              <w:r w:rsidRPr="008D6D15">
                <w:rPr>
                  <w:noProof/>
                </w:rPr>
                <w:t>-</w:t>
              </w:r>
              <w:r w:rsidR="006E6950">
                <w:rPr>
                  <w:noProof/>
                </w:rPr>
                <w:t>-08-15</w:t>
              </w:r>
            </w:fldSimple>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16F6892D" w:rsidR="001E41F3" w:rsidRPr="008D6D15" w:rsidRDefault="005D4F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 DOCPROPERTY  Release  \* MERGEFORMAT ">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740AF" w:rsidR="008F4859" w:rsidRPr="008F4859" w:rsidRDefault="002C1F99" w:rsidP="002C1F99">
            <w:pPr>
              <w:pStyle w:val="CRCoverPage"/>
              <w:spacing w:after="0"/>
              <w:ind w:left="100"/>
            </w:pPr>
            <w:r w:rsidRPr="0059042A">
              <w:rPr>
                <w:noProof/>
                <w:lang w:val="en-US"/>
              </w:rPr>
              <w:t xml:space="preserve">The description of </w:t>
            </w:r>
            <w:r>
              <w:rPr>
                <w:noProof/>
              </w:rPr>
              <w:t>avatar ID list downloading procedure and network centric procedure is not clear.</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31C656EC" w14:textId="006FAD5E" w:rsidR="008A6199" w:rsidRPr="008D6D15" w:rsidRDefault="002C1F99" w:rsidP="008F4859">
            <w:pPr>
              <w:pStyle w:val="CRCoverPage"/>
              <w:spacing w:after="0"/>
              <w:ind w:left="100"/>
              <w:rPr>
                <w:noProof/>
              </w:rPr>
            </w:pPr>
            <w:r w:rsidRPr="0059042A">
              <w:rPr>
                <w:noProof/>
                <w:lang w:val="en-US"/>
              </w:rPr>
              <w:t>Correct the description of the procedures.</w:t>
            </w: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8F4859" w:rsidRPr="008D6D15" w14:paraId="678D7BF9" w14:textId="77777777" w:rsidTr="00547111">
        <w:tc>
          <w:tcPr>
            <w:tcW w:w="2694" w:type="dxa"/>
            <w:gridSpan w:val="2"/>
            <w:tcBorders>
              <w:left w:val="single" w:sz="4" w:space="0" w:color="auto"/>
              <w:bottom w:val="single" w:sz="4" w:space="0" w:color="auto"/>
            </w:tcBorders>
          </w:tcPr>
          <w:p w14:paraId="4E5CE1B6" w14:textId="77777777" w:rsidR="008F4859" w:rsidRPr="008D6D15" w:rsidRDefault="008F4859" w:rsidP="008F4859">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3D529" w14:textId="77777777" w:rsidR="0003383E" w:rsidRDefault="002C1F99" w:rsidP="008F4859">
            <w:pPr>
              <w:pStyle w:val="CRCoverPage"/>
              <w:spacing w:after="0"/>
              <w:ind w:left="100"/>
              <w:rPr>
                <w:noProof/>
              </w:rPr>
            </w:pPr>
            <w:r w:rsidRPr="0059042A">
              <w:rPr>
                <w:noProof/>
                <w:lang w:val="en-US"/>
              </w:rPr>
              <w:t xml:space="preserve">The description of </w:t>
            </w:r>
            <w:r>
              <w:rPr>
                <w:noProof/>
              </w:rPr>
              <w:t>avatar ID list downloading procedure is misleading.</w:t>
            </w:r>
          </w:p>
          <w:p w14:paraId="5C4BEB44" w14:textId="398CAB3D" w:rsidR="008F4859" w:rsidRPr="008D6D15" w:rsidRDefault="0003383E" w:rsidP="008F4859">
            <w:pPr>
              <w:pStyle w:val="CRCoverPage"/>
              <w:spacing w:after="0"/>
              <w:ind w:left="100"/>
              <w:rPr>
                <w:noProof/>
              </w:rPr>
            </w:pPr>
            <w:r>
              <w:rPr>
                <w:noProof/>
              </w:rPr>
              <w:t>It is not explained in the network centric procedure, what type of ADC would be needed based on the negotiation result.</w:t>
            </w:r>
          </w:p>
        </w:tc>
      </w:tr>
      <w:tr w:rsidR="008F4859" w:rsidRPr="008D6D15" w14:paraId="034AF533" w14:textId="77777777" w:rsidTr="00547111">
        <w:tc>
          <w:tcPr>
            <w:tcW w:w="2694" w:type="dxa"/>
            <w:gridSpan w:val="2"/>
          </w:tcPr>
          <w:p w14:paraId="39D9EB5B" w14:textId="77777777" w:rsidR="008F4859" w:rsidRPr="008D6D15" w:rsidRDefault="008F4859" w:rsidP="008F4859">
            <w:pPr>
              <w:pStyle w:val="CRCoverPage"/>
              <w:spacing w:after="0"/>
              <w:rPr>
                <w:b/>
                <w:i/>
                <w:noProof/>
                <w:sz w:val="8"/>
                <w:szCs w:val="8"/>
              </w:rPr>
            </w:pPr>
          </w:p>
        </w:tc>
        <w:tc>
          <w:tcPr>
            <w:tcW w:w="6946" w:type="dxa"/>
            <w:gridSpan w:val="9"/>
          </w:tcPr>
          <w:p w14:paraId="7826CB1C" w14:textId="77777777" w:rsidR="008F4859" w:rsidRPr="008D6D15" w:rsidRDefault="008F4859" w:rsidP="008F4859">
            <w:pPr>
              <w:pStyle w:val="CRCoverPage"/>
              <w:spacing w:after="0"/>
              <w:rPr>
                <w:noProof/>
                <w:sz w:val="8"/>
                <w:szCs w:val="8"/>
              </w:rPr>
            </w:pPr>
          </w:p>
        </w:tc>
      </w:tr>
      <w:tr w:rsidR="008F4859" w:rsidRPr="008D6D15" w14:paraId="6A17D7AC" w14:textId="77777777" w:rsidTr="00547111">
        <w:tc>
          <w:tcPr>
            <w:tcW w:w="2694" w:type="dxa"/>
            <w:gridSpan w:val="2"/>
            <w:tcBorders>
              <w:top w:val="single" w:sz="4" w:space="0" w:color="auto"/>
              <w:left w:val="single" w:sz="4" w:space="0" w:color="auto"/>
            </w:tcBorders>
          </w:tcPr>
          <w:p w14:paraId="6DAD5B19" w14:textId="77777777" w:rsidR="008F4859" w:rsidRPr="008D6D15" w:rsidRDefault="008F4859" w:rsidP="008F4859">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DE4CC" w:rsidR="008F4859" w:rsidRPr="008D6D15" w:rsidRDefault="0003383E" w:rsidP="008F4859">
            <w:pPr>
              <w:pStyle w:val="CRCoverPage"/>
              <w:spacing w:after="0"/>
              <w:ind w:left="100"/>
              <w:rPr>
                <w:noProof/>
                <w:lang w:val="de-DE"/>
              </w:rPr>
            </w:pPr>
            <w:r>
              <w:rPr>
                <w:noProof/>
                <w:lang w:val="de-DE"/>
              </w:rPr>
              <w:t>AC.11.3.1, AC.11.3.3</w:t>
            </w:r>
          </w:p>
        </w:tc>
      </w:tr>
      <w:tr w:rsidR="008F4859" w:rsidRPr="008D6D15" w14:paraId="56E1E6C3" w14:textId="77777777" w:rsidTr="00547111">
        <w:tc>
          <w:tcPr>
            <w:tcW w:w="2694" w:type="dxa"/>
            <w:gridSpan w:val="2"/>
            <w:tcBorders>
              <w:left w:val="single" w:sz="4" w:space="0" w:color="auto"/>
            </w:tcBorders>
          </w:tcPr>
          <w:p w14:paraId="2FB9DE77" w14:textId="77777777" w:rsidR="008F4859" w:rsidRPr="008D6D15" w:rsidRDefault="008F4859" w:rsidP="008F4859">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8F4859" w:rsidRPr="008D6D15" w:rsidRDefault="008F4859" w:rsidP="008F4859">
            <w:pPr>
              <w:pStyle w:val="CRCoverPage"/>
              <w:spacing w:after="0"/>
              <w:rPr>
                <w:noProof/>
                <w:sz w:val="8"/>
                <w:szCs w:val="8"/>
                <w:lang w:val="de-DE"/>
              </w:rPr>
            </w:pPr>
          </w:p>
        </w:tc>
      </w:tr>
      <w:tr w:rsidR="008F4859" w:rsidRPr="008D6D15" w14:paraId="76F95A8B" w14:textId="77777777" w:rsidTr="00547111">
        <w:tc>
          <w:tcPr>
            <w:tcW w:w="2694" w:type="dxa"/>
            <w:gridSpan w:val="2"/>
            <w:tcBorders>
              <w:left w:val="single" w:sz="4" w:space="0" w:color="auto"/>
            </w:tcBorders>
          </w:tcPr>
          <w:p w14:paraId="335EAB52" w14:textId="77777777" w:rsidR="008F4859" w:rsidRPr="008D6D15" w:rsidRDefault="008F4859" w:rsidP="008F4859">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8F4859" w:rsidRPr="008D6D15" w:rsidRDefault="008F4859" w:rsidP="008F4859">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4859" w:rsidRPr="008D6D15" w:rsidRDefault="008F4859" w:rsidP="008F4859">
            <w:pPr>
              <w:pStyle w:val="CRCoverPage"/>
              <w:spacing w:after="0"/>
              <w:jc w:val="center"/>
              <w:rPr>
                <w:b/>
                <w:caps/>
                <w:noProof/>
              </w:rPr>
            </w:pPr>
            <w:r w:rsidRPr="008D6D15">
              <w:rPr>
                <w:b/>
                <w:caps/>
                <w:noProof/>
              </w:rPr>
              <w:t>N</w:t>
            </w:r>
          </w:p>
        </w:tc>
        <w:tc>
          <w:tcPr>
            <w:tcW w:w="2977" w:type="dxa"/>
            <w:gridSpan w:val="4"/>
          </w:tcPr>
          <w:p w14:paraId="304CCBCB" w14:textId="77777777" w:rsidR="008F4859" w:rsidRPr="008D6D15" w:rsidRDefault="008F4859" w:rsidP="008F48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4859" w:rsidRPr="008D6D15" w:rsidRDefault="008F4859" w:rsidP="008F4859">
            <w:pPr>
              <w:pStyle w:val="CRCoverPage"/>
              <w:spacing w:after="0"/>
              <w:ind w:left="99"/>
              <w:rPr>
                <w:noProof/>
              </w:rPr>
            </w:pPr>
          </w:p>
        </w:tc>
      </w:tr>
      <w:tr w:rsidR="008F4859" w:rsidRPr="008D6D15" w14:paraId="34ACE2EB" w14:textId="77777777" w:rsidTr="00547111">
        <w:tc>
          <w:tcPr>
            <w:tcW w:w="2694" w:type="dxa"/>
            <w:gridSpan w:val="2"/>
            <w:tcBorders>
              <w:left w:val="single" w:sz="4" w:space="0" w:color="auto"/>
            </w:tcBorders>
          </w:tcPr>
          <w:p w14:paraId="571382F3" w14:textId="77777777" w:rsidR="008F4859" w:rsidRPr="008D6D15" w:rsidRDefault="008F4859" w:rsidP="008F4859">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8F4859" w:rsidRPr="008D6D15" w:rsidRDefault="008F4859" w:rsidP="008F4859">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6F3E18C8" w:rsidR="008F4859" w:rsidRPr="008D6D15" w:rsidRDefault="008F4859" w:rsidP="008F4859">
            <w:pPr>
              <w:pStyle w:val="CRCoverPage"/>
              <w:spacing w:after="0"/>
              <w:ind w:left="99"/>
              <w:rPr>
                <w:noProof/>
              </w:rPr>
            </w:pPr>
          </w:p>
        </w:tc>
      </w:tr>
      <w:tr w:rsidR="008F4859" w:rsidRPr="008D6D15" w14:paraId="446DDBAC" w14:textId="77777777" w:rsidTr="00547111">
        <w:tc>
          <w:tcPr>
            <w:tcW w:w="2694" w:type="dxa"/>
            <w:gridSpan w:val="2"/>
            <w:tcBorders>
              <w:left w:val="single" w:sz="4" w:space="0" w:color="auto"/>
            </w:tcBorders>
          </w:tcPr>
          <w:p w14:paraId="678A1AA6" w14:textId="77777777" w:rsidR="008F4859" w:rsidRPr="008D6D15" w:rsidRDefault="008F4859" w:rsidP="008F4859">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8F4859" w:rsidRPr="008D6D15" w:rsidRDefault="008F4859" w:rsidP="008F4859">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3C499968" w:rsidR="008F4859" w:rsidRPr="008D6D15" w:rsidRDefault="008F4859" w:rsidP="008F4859">
            <w:pPr>
              <w:pStyle w:val="CRCoverPage"/>
              <w:spacing w:after="0"/>
              <w:ind w:left="99"/>
              <w:rPr>
                <w:noProof/>
              </w:rPr>
            </w:pPr>
          </w:p>
        </w:tc>
      </w:tr>
      <w:tr w:rsidR="008F4859" w:rsidRPr="008D6D15" w14:paraId="55C714D2" w14:textId="77777777" w:rsidTr="00547111">
        <w:tc>
          <w:tcPr>
            <w:tcW w:w="2694" w:type="dxa"/>
            <w:gridSpan w:val="2"/>
            <w:tcBorders>
              <w:left w:val="single" w:sz="4" w:space="0" w:color="auto"/>
            </w:tcBorders>
          </w:tcPr>
          <w:p w14:paraId="45913E62" w14:textId="77777777" w:rsidR="008F4859" w:rsidRPr="008D6D15" w:rsidRDefault="008F4859" w:rsidP="008F4859">
            <w:pPr>
              <w:pStyle w:val="CRCoverPage"/>
              <w:spacing w:after="0"/>
              <w:rPr>
                <w:b/>
                <w:i/>
                <w:noProof/>
              </w:rPr>
            </w:pPr>
            <w:r w:rsidRPr="008D6D1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8F4859" w:rsidRPr="008D6D15" w:rsidRDefault="008F4859" w:rsidP="008F4859">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6E8F0238" w:rsidR="008F4859" w:rsidRPr="008D6D15" w:rsidRDefault="008F4859" w:rsidP="008F4859">
            <w:pPr>
              <w:pStyle w:val="CRCoverPage"/>
              <w:spacing w:after="0"/>
              <w:ind w:left="99"/>
              <w:rPr>
                <w:noProof/>
              </w:rPr>
            </w:pPr>
          </w:p>
        </w:tc>
      </w:tr>
      <w:tr w:rsidR="008F4859" w:rsidRPr="008D6D15" w14:paraId="60DF82CC" w14:textId="77777777" w:rsidTr="008863B9">
        <w:tc>
          <w:tcPr>
            <w:tcW w:w="2694" w:type="dxa"/>
            <w:gridSpan w:val="2"/>
            <w:tcBorders>
              <w:left w:val="single" w:sz="4" w:space="0" w:color="auto"/>
            </w:tcBorders>
          </w:tcPr>
          <w:p w14:paraId="517696CD" w14:textId="77777777" w:rsidR="008F4859" w:rsidRPr="008D6D15" w:rsidRDefault="008F4859" w:rsidP="008F4859">
            <w:pPr>
              <w:pStyle w:val="CRCoverPage"/>
              <w:spacing w:after="0"/>
              <w:rPr>
                <w:b/>
                <w:i/>
                <w:noProof/>
              </w:rPr>
            </w:pPr>
          </w:p>
        </w:tc>
        <w:tc>
          <w:tcPr>
            <w:tcW w:w="6946" w:type="dxa"/>
            <w:gridSpan w:val="9"/>
            <w:tcBorders>
              <w:right w:val="single" w:sz="4" w:space="0" w:color="auto"/>
            </w:tcBorders>
          </w:tcPr>
          <w:p w14:paraId="4D84207F" w14:textId="77777777" w:rsidR="008F4859" w:rsidRPr="008D6D15" w:rsidRDefault="008F4859" w:rsidP="008F4859">
            <w:pPr>
              <w:pStyle w:val="CRCoverPage"/>
              <w:spacing w:after="0"/>
              <w:rPr>
                <w:noProof/>
              </w:rPr>
            </w:pPr>
          </w:p>
        </w:tc>
      </w:tr>
      <w:tr w:rsidR="008F4859" w:rsidRPr="008D6D15" w14:paraId="556B87B6" w14:textId="77777777" w:rsidTr="008863B9">
        <w:tc>
          <w:tcPr>
            <w:tcW w:w="2694" w:type="dxa"/>
            <w:gridSpan w:val="2"/>
            <w:tcBorders>
              <w:left w:val="single" w:sz="4" w:space="0" w:color="auto"/>
              <w:bottom w:val="single" w:sz="4" w:space="0" w:color="auto"/>
            </w:tcBorders>
          </w:tcPr>
          <w:p w14:paraId="79A9C411" w14:textId="77777777" w:rsidR="008F4859" w:rsidRPr="008D6D15" w:rsidRDefault="008F4859" w:rsidP="008F4859">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8F4859" w:rsidRPr="008D6D15" w:rsidRDefault="008F4859" w:rsidP="008F4859">
            <w:pPr>
              <w:pStyle w:val="CRCoverPage"/>
              <w:spacing w:after="0"/>
              <w:ind w:left="100"/>
              <w:rPr>
                <w:noProof/>
              </w:rPr>
            </w:pPr>
          </w:p>
        </w:tc>
      </w:tr>
      <w:tr w:rsidR="008F4859" w:rsidRPr="008D6D15" w14:paraId="45BFE792" w14:textId="77777777" w:rsidTr="008863B9">
        <w:tc>
          <w:tcPr>
            <w:tcW w:w="2694" w:type="dxa"/>
            <w:gridSpan w:val="2"/>
            <w:tcBorders>
              <w:top w:val="single" w:sz="4" w:space="0" w:color="auto"/>
              <w:bottom w:val="single" w:sz="4" w:space="0" w:color="auto"/>
            </w:tcBorders>
          </w:tcPr>
          <w:p w14:paraId="194242DD" w14:textId="77777777" w:rsidR="008F4859" w:rsidRPr="008D6D15" w:rsidRDefault="008F4859" w:rsidP="008F48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4859" w:rsidRPr="008D6D15" w:rsidRDefault="008F4859" w:rsidP="008F4859">
            <w:pPr>
              <w:pStyle w:val="CRCoverPage"/>
              <w:spacing w:after="0"/>
              <w:ind w:left="100"/>
              <w:rPr>
                <w:noProof/>
                <w:sz w:val="8"/>
                <w:szCs w:val="8"/>
              </w:rPr>
            </w:pPr>
          </w:p>
        </w:tc>
      </w:tr>
      <w:tr w:rsidR="008F485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4859" w:rsidRPr="008D6D15" w:rsidRDefault="008F4859" w:rsidP="008F485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D5100" w14:textId="77777777" w:rsidR="008F4859" w:rsidRDefault="008F4859" w:rsidP="008F4859">
            <w:pPr>
              <w:pStyle w:val="CRCoverPage"/>
              <w:spacing w:after="0"/>
            </w:pPr>
          </w:p>
          <w:p w14:paraId="2770E760" w14:textId="77777777" w:rsidR="008F4859" w:rsidRDefault="008F4859" w:rsidP="008F4859">
            <w:pPr>
              <w:pStyle w:val="CRCoverPage"/>
              <w:spacing w:after="0"/>
            </w:pPr>
          </w:p>
          <w:p w14:paraId="6ACA4173" w14:textId="1DC4C213" w:rsidR="008F4859" w:rsidRPr="008D6D15" w:rsidRDefault="008F4859" w:rsidP="008F4859">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7DEB5247" w14:textId="77777777" w:rsidR="002C1F99" w:rsidRDefault="002C1F99" w:rsidP="002C1F99">
      <w:pPr>
        <w:pStyle w:val="Heading3"/>
      </w:pPr>
      <w:bookmarkStart w:id="8" w:name="_Toc201127361"/>
      <w:bookmarkStart w:id="9" w:name="_Toc185595610"/>
      <w:bookmarkStart w:id="10" w:name="historyclause"/>
      <w:bookmarkStart w:id="11" w:name="_Toc162331135"/>
      <w:bookmarkEnd w:id="1"/>
      <w:bookmarkEnd w:id="2"/>
      <w:bookmarkEnd w:id="3"/>
      <w:bookmarkEnd w:id="4"/>
      <w:bookmarkEnd w:id="5"/>
      <w:bookmarkEnd w:id="6"/>
      <w:bookmarkEnd w:id="7"/>
      <w:r>
        <w:lastRenderedPageBreak/>
        <w:t>AC.11.3.1</w:t>
      </w:r>
      <w:r>
        <w:tab/>
        <w:t>Avatar ID List Download through Bootstrap Data Channel</w:t>
      </w:r>
      <w:bookmarkEnd w:id="8"/>
    </w:p>
    <w:p w14:paraId="47C071E4" w14:textId="77777777" w:rsidR="002C1F99" w:rsidRDefault="002C1F99" w:rsidP="002C1F99">
      <w:pPr>
        <w:pStyle w:val="TH"/>
      </w:pPr>
      <w:r>
        <w:object w:dxaOrig="12586" w:dyaOrig="5640" w14:anchorId="48945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5pt" o:ole="">
            <v:imagedata r:id="rId16" o:title=""/>
          </v:shape>
          <o:OLEObject Type="Embed" ProgID="Visio.Drawing.15" ShapeID="_x0000_i1025" DrawAspect="Content" ObjectID="_1816191711" r:id="rId17"/>
        </w:object>
      </w:r>
    </w:p>
    <w:p w14:paraId="3CDE1AA9" w14:textId="77777777" w:rsidR="002C1F99" w:rsidRDefault="002C1F99" w:rsidP="002C1F99">
      <w:pPr>
        <w:pStyle w:val="TF"/>
      </w:pPr>
      <w:bookmarkStart w:id="12" w:name="_CRFigureAC_11_3_11"/>
      <w:r>
        <w:t xml:space="preserve">Figure </w:t>
      </w:r>
      <w:bookmarkEnd w:id="12"/>
      <w:r>
        <w:t>AC.11.3.1-1: Procedures of Avatar ID List Download through Bootstrap Data Channel</w:t>
      </w:r>
    </w:p>
    <w:p w14:paraId="2FB18F46" w14:textId="77777777" w:rsidR="002C1F99" w:rsidRDefault="002C1F99" w:rsidP="002C1F99">
      <w:r>
        <w:t>Figure AC.11.3.1-1 depicts a typical call flow procedure of avatar ID list download procedure through bootstrap data channel. The main steps in the call flow are as follows:</w:t>
      </w:r>
    </w:p>
    <w:p w14:paraId="49D24E04" w14:textId="77777777" w:rsidR="002C1F99" w:rsidRDefault="002C1F99" w:rsidP="002C1F99">
      <w:pPr>
        <w:pStyle w:val="NO"/>
      </w:pPr>
      <w:r>
        <w:t>NOTE:</w:t>
      </w:r>
      <w:r>
        <w:tab/>
        <w:t>The avatar ID list can be downloaded via application data channel or pre-configured in the UE locally as described in clause AC.11.1.</w:t>
      </w:r>
    </w:p>
    <w:p w14:paraId="2407C446" w14:textId="77777777" w:rsidR="002C1F99" w:rsidRDefault="002C1F99" w:rsidP="002C1F99">
      <w:pPr>
        <w:pStyle w:val="B1"/>
      </w:pPr>
      <w:r>
        <w:t>1.</w:t>
      </w:r>
      <w:r>
        <w:tab/>
        <w:t>IMS session and bootstrap data channel have been established.</w:t>
      </w:r>
    </w:p>
    <w:p w14:paraId="59017C95" w14:textId="77777777" w:rsidR="002C1F99" w:rsidRDefault="002C1F99" w:rsidP="002C1F99">
      <w:pPr>
        <w:pStyle w:val="B1"/>
      </w:pPr>
      <w:r>
        <w:t>2.</w:t>
      </w:r>
      <w:r>
        <w:tab/>
        <w:t>The UE1 downloads application list through established bootstrap data channel.</w:t>
      </w:r>
    </w:p>
    <w:p w14:paraId="29154116" w14:textId="77777777" w:rsidR="002C1F99" w:rsidRDefault="002C1F99" w:rsidP="002C1F99">
      <w:pPr>
        <w:pStyle w:val="B1"/>
      </w:pPr>
      <w:r>
        <w:t>3.</w:t>
      </w:r>
      <w:r>
        <w:tab/>
        <w:t>The UE1 selects and downloads avatar communication application through established bootstrap data channel.</w:t>
      </w:r>
    </w:p>
    <w:p w14:paraId="2F6EC47B" w14:textId="77777777" w:rsidR="002C1F99" w:rsidRDefault="002C1F99" w:rsidP="002C1F99">
      <w:pPr>
        <w:pStyle w:val="B1"/>
      </w:pPr>
      <w:r>
        <w:t>4.</w:t>
      </w:r>
      <w:r>
        <w:tab/>
        <w:t>The DCSF checks the requested DC application is avatar communication application and select the corresponding DC AS associated with the requested DC application. The DCSF gets DC AS URL of the selected DC AS by local configuration or retrieves it from DCSF service specific data stored in HSS.</w:t>
      </w:r>
    </w:p>
    <w:p w14:paraId="47747435" w14:textId="7C794AF9" w:rsidR="002C1F99" w:rsidRDefault="002C1F99" w:rsidP="002C1F99">
      <w:pPr>
        <w:pStyle w:val="B1"/>
      </w:pPr>
      <w:r>
        <w:t>5-6.</w:t>
      </w:r>
      <w:r>
        <w:tab/>
        <w:t xml:space="preserve">The DCSF downloads </w:t>
      </w:r>
      <w:ins w:id="13" w:author="LTHBM0" w:date="2025-08-08T20:48:00Z" w16du:dateUtc="2025-08-08T18:48:00Z">
        <w:r w:rsidR="00641954">
          <w:t xml:space="preserve">the </w:t>
        </w:r>
      </w:ins>
      <w:r>
        <w:t>avatar communication</w:t>
      </w:r>
      <w:ins w:id="14" w:author="Nokia-user" w:date="2025-07-17T10:55:00Z" w16du:dateUtc="2025-07-17T08:55:00Z">
        <w:r>
          <w:t xml:space="preserve"> application</w:t>
        </w:r>
      </w:ins>
      <w:r>
        <w:t xml:space="preserve"> from </w:t>
      </w:r>
      <w:ins w:id="15" w:author="LTHBM0" w:date="2025-08-08T20:48:00Z" w16du:dateUtc="2025-08-08T18:48:00Z">
        <w:r w:rsidR="00641954">
          <w:t xml:space="preserve">the </w:t>
        </w:r>
      </w:ins>
      <w:r>
        <w:t>DCAR.</w:t>
      </w:r>
    </w:p>
    <w:p w14:paraId="599AE0B5" w14:textId="77777777" w:rsidR="002C1F99" w:rsidRDefault="002C1F99" w:rsidP="002C1F99">
      <w:pPr>
        <w:pStyle w:val="B1"/>
      </w:pPr>
      <w:r>
        <w:t>7. The DCSF requests DC AS to get UE1's avatar ID list using DC AS URL.</w:t>
      </w:r>
    </w:p>
    <w:p w14:paraId="25AB5639" w14:textId="77777777" w:rsidR="002C1F99" w:rsidRDefault="002C1F99" w:rsidP="002C1F99">
      <w:pPr>
        <w:pStyle w:val="B1"/>
      </w:pPr>
      <w:r>
        <w:t>8.</w:t>
      </w:r>
      <w:r>
        <w:tab/>
        <w:t>The DC AS get UE1's avatar ID list from BAR.</w:t>
      </w:r>
    </w:p>
    <w:p w14:paraId="391793B6" w14:textId="77777777" w:rsidR="002C1F99" w:rsidRDefault="002C1F99" w:rsidP="002C1F99">
      <w:pPr>
        <w:pStyle w:val="B1"/>
      </w:pPr>
      <w:r>
        <w:t>9-10.</w:t>
      </w:r>
      <w:r>
        <w:tab/>
        <w:t>The BAR returns UE1's avatar ID list to the DC AS, the DC AS returns it to the DCSF.</w:t>
      </w:r>
    </w:p>
    <w:p w14:paraId="10C74903" w14:textId="11AF5448" w:rsidR="005D250F" w:rsidRDefault="002C1F99" w:rsidP="005D250F">
      <w:pPr>
        <w:pStyle w:val="B1"/>
      </w:pPr>
      <w:r>
        <w:t>11.</w:t>
      </w:r>
      <w:r>
        <w:tab/>
        <w:t xml:space="preserve">The DCSF sends the avatar ID list together with the avatar </w:t>
      </w:r>
      <w:ins w:id="16" w:author="Nokia-user" w:date="2025-07-17T10:55:00Z" w16du:dateUtc="2025-07-17T08:55:00Z">
        <w:r>
          <w:t xml:space="preserve">communication </w:t>
        </w:r>
      </w:ins>
      <w:r>
        <w:t>application to the UE1.</w:t>
      </w:r>
    </w:p>
    <w:bookmarkEnd w:id="9"/>
    <w:p w14:paraId="6184DE2D" w14:textId="77777777" w:rsidR="005D250F" w:rsidRPr="00E538F7" w:rsidRDefault="005D250F" w:rsidP="005D25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10EE56F" w14:textId="77777777" w:rsidR="002C1F99" w:rsidRDefault="002C1F99" w:rsidP="002C1F99">
      <w:pPr>
        <w:pStyle w:val="Heading3"/>
      </w:pPr>
      <w:bookmarkStart w:id="17" w:name="_Toc201127365"/>
      <w:r>
        <w:lastRenderedPageBreak/>
        <w:t>AC.11.3.3</w:t>
      </w:r>
      <w:r>
        <w:tab/>
        <w:t>Network centric procedure</w:t>
      </w:r>
      <w:bookmarkEnd w:id="17"/>
    </w:p>
    <w:p w14:paraId="6384D5B3" w14:textId="77777777" w:rsidR="002C1F99" w:rsidRDefault="002C1F99" w:rsidP="002C1F99">
      <w:pPr>
        <w:pStyle w:val="TH"/>
      </w:pPr>
      <w:r w:rsidRPr="00A772A0">
        <w:object w:dxaOrig="12600" w:dyaOrig="14950" w14:anchorId="550D0F40">
          <v:shape id="_x0000_i1026" type="#_x0000_t75" style="width:480pt;height:571pt" o:ole="">
            <v:imagedata r:id="rId18" o:title=""/>
          </v:shape>
          <o:OLEObject Type="Embed" ProgID="Visio.Drawing.15" ShapeID="_x0000_i1026" DrawAspect="Content" ObjectID="_1816191712" r:id="rId19"/>
        </w:object>
      </w:r>
    </w:p>
    <w:p w14:paraId="7A070FF6" w14:textId="77777777" w:rsidR="002C1F99" w:rsidRDefault="002C1F99" w:rsidP="002C1F99">
      <w:pPr>
        <w:pStyle w:val="TF"/>
      </w:pPr>
      <w:bookmarkStart w:id="18" w:name="_CRFigureAC_11_3_31"/>
      <w:r>
        <w:t xml:space="preserve">Figure </w:t>
      </w:r>
      <w:bookmarkEnd w:id="18"/>
      <w:r>
        <w:t>AC.11.3.3-1: Procedures of network centric IMS Avatar communication</w:t>
      </w:r>
    </w:p>
    <w:p w14:paraId="7BFC4BB2" w14:textId="77777777" w:rsidR="002C1F99" w:rsidRDefault="002C1F99" w:rsidP="002C1F99">
      <w:r>
        <w:t>Figure AC.11.3.3-1 depicts a typical call flow procedure of network centric IMS avatar communication. The main steps in the call flow are as follows:</w:t>
      </w:r>
    </w:p>
    <w:p w14:paraId="18F0EB45" w14:textId="77777777" w:rsidR="002C1F99" w:rsidRDefault="002C1F99" w:rsidP="002C1F99">
      <w:pPr>
        <w:pStyle w:val="B1"/>
      </w:pPr>
      <w:r>
        <w:t>1.</w:t>
      </w:r>
      <w:r>
        <w:tab/>
        <w:t>IMS session and bootstrap data channel have been established. UE1 downloads avatar communication application. The avatar ID list is downloaded as described in clause AC.11.1. Then UE1 chooses an avatar ID and runs the avatar communication application.</w:t>
      </w:r>
    </w:p>
    <w:p w14:paraId="6D7E766D" w14:textId="77777777" w:rsidR="002C1F99" w:rsidRDefault="002C1F99" w:rsidP="002C1F99">
      <w:pPr>
        <w:pStyle w:val="B1"/>
      </w:pPr>
      <w:r>
        <w:lastRenderedPageBreak/>
        <w:t>2.</w:t>
      </w:r>
      <w:r>
        <w:tab/>
        <w:t>UE1 decides to request network to perform avatar animation based on its status such as power, signal, computing power, internal storage, etc.</w:t>
      </w:r>
    </w:p>
    <w:p w14:paraId="279234ED" w14:textId="77777777" w:rsidR="002C1F99" w:rsidRDefault="002C1F99" w:rsidP="002C1F99">
      <w:pPr>
        <w:pStyle w:val="B1"/>
      </w:pPr>
      <w:r>
        <w:t>3.</w:t>
      </w:r>
      <w:r>
        <w:tab/>
        <w:t>UE1 initiates application data channel establishment procedure. Application data channel(s) are established between UE1 and DC AS and UE2 and DC AS.</w:t>
      </w:r>
    </w:p>
    <w:p w14:paraId="2F052F5B" w14:textId="77777777" w:rsidR="002C1F99" w:rsidRDefault="002C1F99" w:rsidP="002C1F99">
      <w:pPr>
        <w:pStyle w:val="B1"/>
      </w:pPr>
      <w:r>
        <w:t>4.</w:t>
      </w:r>
      <w:r>
        <w:tab/>
        <w:t>The avatar animation negotiation is finished between the DC AS and UE1 via the application data channel established in step 3.</w:t>
      </w:r>
    </w:p>
    <w:p w14:paraId="74F685EE" w14:textId="77777777" w:rsidR="002C1F99" w:rsidRDefault="002C1F99" w:rsidP="002C1F99">
      <w:pPr>
        <w:pStyle w:val="EditorsNote"/>
      </w:pPr>
      <w:r>
        <w:t>Editor's note:</w:t>
      </w:r>
      <w:r>
        <w:tab/>
        <w:t>The avatar animation negotiation procedure and parameters need to be further defined in SA WG4 and cooperation with SA WG4 is needed.</w:t>
      </w:r>
    </w:p>
    <w:p w14:paraId="307CED6E" w14:textId="77777777" w:rsidR="002C1F99" w:rsidRDefault="002C1F99" w:rsidP="002C1F99">
      <w:pPr>
        <w:pStyle w:val="B1"/>
      </w:pPr>
      <w:r>
        <w:t>5.</w:t>
      </w:r>
      <w:r>
        <w:tab/>
        <w:t>If the negotiation result in step 4 is that the network will perform the rendering, the UE1 initiates new P2A2P or P2P application data channels, which are specifically used for avatar rendering-related data transmission between the UE1/UE2 and the network.</w:t>
      </w:r>
    </w:p>
    <w:p w14:paraId="43AD5314" w14:textId="2C3122AE" w:rsidR="002C1F99" w:rsidRDefault="002C1F99" w:rsidP="002C1F99">
      <w:pPr>
        <w:pStyle w:val="NO"/>
      </w:pPr>
      <w:r>
        <w:t>NOTE 1:</w:t>
      </w:r>
      <w:r>
        <w:tab/>
      </w:r>
      <w:del w:id="19" w:author="Nokia-user" w:date="2025-07-17T10:56:00Z" w16du:dateUtc="2025-07-17T08:56:00Z">
        <w:r w:rsidDel="002C1F99">
          <w:delText xml:space="preserve">The data channel application and DC AS </w:delText>
        </w:r>
      </w:del>
      <w:ins w:id="20" w:author="Nokia-user" w:date="2025-07-17T10:56:00Z" w16du:dateUtc="2025-07-17T08:56:00Z">
        <w:r>
          <w:t>Based on the negotiation result in step 4, the UE</w:t>
        </w:r>
      </w:ins>
      <w:ins w:id="21" w:author="Nokia-user" w:date="2025-07-17T10:57:00Z" w16du:dateUtc="2025-07-17T08:57:00Z">
        <w:r>
          <w:t xml:space="preserve">1 </w:t>
        </w:r>
      </w:ins>
      <w:r>
        <w:t>decides what type of application data channel would be needed for network centric procedure.</w:t>
      </w:r>
      <w:ins w:id="22" w:author="Nokia-user" w:date="2025-07-17T10:57:00Z" w16du:dateUtc="2025-07-17T08:57:00Z">
        <w:r>
          <w:t xml:space="preserve"> If </w:t>
        </w:r>
      </w:ins>
      <w:ins w:id="23" w:author="Nokia-user" w:date="2025-07-17T10:58:00Z" w16du:dateUtc="2025-07-17T08:58:00Z">
        <w:r>
          <w:t xml:space="preserve">the negotiation result is MF rendering mode, a P2P application channel </w:t>
        </w:r>
      </w:ins>
      <w:ins w:id="24" w:author="Rainer Liebhart (Nokia)" w:date="2025-07-21T15:54:00Z" w16du:dateUtc="2025-07-21T13:54:00Z">
        <w:r w:rsidR="0059042A">
          <w:t>is</w:t>
        </w:r>
      </w:ins>
      <w:ins w:id="25" w:author="Nokia-user" w:date="2025-07-17T10:58:00Z" w16du:dateUtc="2025-07-17T08:58:00Z">
        <w:r>
          <w:t xml:space="preserve"> needed; </w:t>
        </w:r>
      </w:ins>
      <w:ins w:id="26" w:author="Nokia-user" w:date="2025-07-17T10:59:00Z" w16du:dateUtc="2025-07-17T08:59:00Z">
        <w:r>
          <w:t xml:space="preserve">if the negotiation result is DC AS rendering mode, a P2A2P application channel </w:t>
        </w:r>
      </w:ins>
      <w:ins w:id="27" w:author="Rainer Liebhart (Nokia)" w:date="2025-07-21T15:52:00Z" w16du:dateUtc="2025-07-21T13:52:00Z">
        <w:r w:rsidR="0059042A">
          <w:t>is</w:t>
        </w:r>
      </w:ins>
      <w:ins w:id="28" w:author="Nokia-user" w:date="2025-07-17T10:59:00Z" w16du:dateUtc="2025-07-17T08:59:00Z">
        <w:r>
          <w:t xml:space="preserve"> needed.</w:t>
        </w:r>
      </w:ins>
    </w:p>
    <w:p w14:paraId="6B58EFFE" w14:textId="77777777" w:rsidR="002C1F99" w:rsidRDefault="002C1F99" w:rsidP="002C1F99">
      <w:pPr>
        <w:pStyle w:val="B1"/>
      </w:pPr>
      <w:del w:id="29" w:author="Nokia-user" w:date="2025-07-17T10:59:00Z" w16du:dateUtc="2025-07-17T08:59:00Z">
        <w:r w:rsidDel="002C1F99">
          <w:delText xml:space="preserve"> and</w:delText>
        </w:r>
      </w:del>
      <w:r>
        <w:t>6-7.</w:t>
      </w:r>
      <w:r>
        <w:tab/>
        <w:t xml:space="preserve">During the application data channel establishment procedure, the IMS AS notifies the DCSF via </w:t>
      </w:r>
      <w:proofErr w:type="spellStart"/>
      <w:r>
        <w:t>Nimsas_SessionEventControl_Notify</w:t>
      </w:r>
      <w:proofErr w:type="spellEnd"/>
      <w:r>
        <w:t xml:space="preserve"> of the media change request event. The DCSF checks that the app id in the ADC establishment request belongs to Avatar communication DC app, subsequently, then the DCSF fetches DC AS URL from DCSF service specific data or configured locally in DCSF.</w:t>
      </w:r>
    </w:p>
    <w:p w14:paraId="4DFBD949" w14:textId="77777777" w:rsidR="002C1F99" w:rsidRDefault="002C1F99" w:rsidP="002C1F99">
      <w:pPr>
        <w:pStyle w:val="B1"/>
      </w:pPr>
      <w:r>
        <w:t>8-9.</w:t>
      </w:r>
      <w:r>
        <w:tab/>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w:t>
      </w:r>
    </w:p>
    <w:p w14:paraId="51CBA2A8" w14:textId="77777777" w:rsidR="002C1F99" w:rsidRDefault="002C1F99" w:rsidP="002C1F99">
      <w:pPr>
        <w:pStyle w:val="NO"/>
      </w:pPr>
      <w:r>
        <w:t>NOTE 2:</w:t>
      </w:r>
      <w:r>
        <w:tab/>
        <w:t>The Service operation of step 8-9 is not specified in this Release.</w:t>
      </w:r>
    </w:p>
    <w:p w14:paraId="0C2BD868" w14:textId="77777777" w:rsidR="002C1F99" w:rsidRDefault="002C1F99" w:rsidP="002C1F99">
      <w:pPr>
        <w:pStyle w:val="B1"/>
      </w:pPr>
      <w:r>
        <w:t>10-11.</w:t>
      </w:r>
      <w:r>
        <w:tab/>
        <w:t xml:space="preserve">The DCSF instructs the MF via IMS AS how to establish the data channel and corresponding avatar media processing specification, via </w:t>
      </w:r>
      <w:proofErr w:type="spellStart"/>
      <w:r>
        <w:t>Nimsas_MediaControl_MediaInstruction</w:t>
      </w:r>
      <w:proofErr w:type="spellEnd"/>
      <w:r>
        <w:t xml:space="preserve"> with the parameters set according to the decisions in step 8-9. If the rendering mode is network centric with MF rendering, IMS AS selects a MF that support network centric with MF rendering based on local configuration or via NRF.</w:t>
      </w:r>
    </w:p>
    <w:p w14:paraId="0919CB4D" w14:textId="77777777" w:rsidR="002C1F99" w:rsidRDefault="002C1F99" w:rsidP="002C1F99">
      <w:pPr>
        <w:pStyle w:val="B1"/>
      </w:pPr>
      <w:r>
        <w:t>12.</w:t>
      </w:r>
      <w:r>
        <w:tab/>
        <w:t xml:space="preserve">The IMS AS sends the </w:t>
      </w:r>
      <w:proofErr w:type="spellStart"/>
      <w:r>
        <w:t>MediaControl</w:t>
      </w:r>
      <w:proofErr w:type="spellEnd"/>
      <w:r>
        <w:t xml:space="preserve"> Instruction response to the DCSF.</w:t>
      </w:r>
    </w:p>
    <w:p w14:paraId="3D990152" w14:textId="77777777" w:rsidR="002C1F99" w:rsidRDefault="002C1F99" w:rsidP="002C1F99">
      <w:pPr>
        <w:pStyle w:val="B1"/>
      </w:pPr>
      <w:r>
        <w:t>13-18.</w:t>
      </w:r>
      <w:r>
        <w:tab/>
        <w:t>Steps 11-23 of clause AC.7.2.3, or steps 7-17 of clause AC.7.2.1 applies, depends on type of application data channel decided in step 5.</w:t>
      </w:r>
    </w:p>
    <w:p w14:paraId="31D4710B" w14:textId="77777777" w:rsidR="002C1F99" w:rsidRDefault="002C1F99" w:rsidP="002C1F99">
      <w:pPr>
        <w:pStyle w:val="B1"/>
      </w:pPr>
      <w:r>
        <w:t>19.</w:t>
      </w:r>
      <w:r>
        <w:tab/>
        <w:t>The application data channel(s) are established. In the network centric with MF rendering mode, the application data channel terminated at MF. In the network centric with DC AS rendering mode, the MF proxies the media transparently to the DC AS.</w:t>
      </w:r>
    </w:p>
    <w:p w14:paraId="3E018D0F" w14:textId="77777777" w:rsidR="002C1F99" w:rsidRDefault="002C1F99" w:rsidP="002C1F99">
      <w:pPr>
        <w:pStyle w:val="B1"/>
      </w:pPr>
      <w:r>
        <w:t>20.</w:t>
      </w:r>
      <w:r>
        <w:tab/>
        <w:t>The IMS AS initiates the media re-negotiation between UE1, UE2 and MF, which anchors UE1 and UE2's audio/video to MF.</w:t>
      </w:r>
    </w:p>
    <w:p w14:paraId="5C8D5F06" w14:textId="77777777" w:rsidR="002C1F99" w:rsidRDefault="002C1F99" w:rsidP="002C1F99">
      <w:pPr>
        <w:pStyle w:val="B1"/>
      </w:pPr>
      <w:r>
        <w:tab/>
        <w:t>The procedure in subsequent steps only depicts the scenario which MF performs the rendering, although Figure AC.11.3.3-1 captures both.</w:t>
      </w:r>
    </w:p>
    <w:p w14:paraId="36835C92" w14:textId="77777777" w:rsidR="002C1F99" w:rsidRDefault="002C1F99" w:rsidP="002C1F99">
      <w:pPr>
        <w:pStyle w:val="B1"/>
      </w:pPr>
      <w:r>
        <w:t>21.</w:t>
      </w:r>
      <w:r>
        <w:tab/>
        <w:t>The MF downloads UE1's avatar representation using the Resource URL in the avatar media specification data sent from DCSF in step 10.</w:t>
      </w:r>
    </w:p>
    <w:p w14:paraId="68831C63" w14:textId="77777777" w:rsidR="002C1F99" w:rsidRDefault="002C1F99" w:rsidP="002C1F99">
      <w:pPr>
        <w:pStyle w:val="B1"/>
      </w:pPr>
      <w:r>
        <w:t>22.</w:t>
      </w:r>
      <w:r>
        <w:tab/>
        <w:t>Based on the type of network rendering mode decided in step 9, either option 1 or option 2 is performed in steps 22-26. The UE1 sends avatar metadata (e.g. facial expression) through the ADC established in step 19 and/or audio/video through RTP channels established in step 20.</w:t>
      </w:r>
    </w:p>
    <w:p w14:paraId="08E4E985" w14:textId="77777777" w:rsidR="002C1F99" w:rsidRDefault="002C1F99" w:rsidP="002C1F99">
      <w:pPr>
        <w:pStyle w:val="B1"/>
      </w:pPr>
      <w:r>
        <w:t>23.</w:t>
      </w:r>
      <w:r>
        <w:tab/>
        <w:t>Optionally, the UE2 may send avatar metadata (e.g. facial expression) through the ADC established in step 19 and/or audio/video through RTP channels established in step 20.</w:t>
      </w:r>
    </w:p>
    <w:p w14:paraId="50DF47D7" w14:textId="77777777" w:rsidR="002C1F99" w:rsidRDefault="002C1F99" w:rsidP="002C1F99">
      <w:pPr>
        <w:pStyle w:val="B1"/>
      </w:pPr>
      <w:r>
        <w:t>24.</w:t>
      </w:r>
      <w:r>
        <w:tab/>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14:paraId="20D3E99C" w14:textId="77777777" w:rsidR="002C1F99" w:rsidRDefault="002C1F99" w:rsidP="002C1F99">
      <w:pPr>
        <w:pStyle w:val="B1"/>
      </w:pPr>
      <w:r>
        <w:lastRenderedPageBreak/>
        <w:t>25-26.</w:t>
      </w:r>
      <w:r>
        <w:tab/>
        <w:t>MF sends the animated video stream to UE2 and sends the animated video stream to UE1 if required.</w:t>
      </w:r>
    </w:p>
    <w:p w14:paraId="7CB5CBBA" w14:textId="77777777" w:rsidR="002C1F99" w:rsidRPr="00680135" w:rsidRDefault="002C1F99" w:rsidP="002C1F99">
      <w: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0"/>
      <w:bookmarkEnd w:id="11"/>
    </w:p>
    <w:sectPr w:rsidR="00B2753C" w:rsidRPr="00F62841" w:rsidSect="00990BEA">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1173C" w14:textId="77777777" w:rsidR="0019498B" w:rsidRDefault="0019498B">
      <w:r>
        <w:separator/>
      </w:r>
    </w:p>
  </w:endnote>
  <w:endnote w:type="continuationSeparator" w:id="0">
    <w:p w14:paraId="4FB37021" w14:textId="77777777" w:rsidR="0019498B" w:rsidRDefault="0019498B">
      <w:r>
        <w:continuationSeparator/>
      </w:r>
    </w:p>
  </w:endnote>
  <w:endnote w:type="continuationNotice" w:id="1">
    <w:p w14:paraId="325E056E" w14:textId="77777777" w:rsidR="0019498B" w:rsidRDefault="001949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B19B4" w14:textId="77777777" w:rsidR="0019498B" w:rsidRDefault="0019498B">
      <w:r>
        <w:separator/>
      </w:r>
    </w:p>
  </w:footnote>
  <w:footnote w:type="continuationSeparator" w:id="0">
    <w:p w14:paraId="0762112F" w14:textId="77777777" w:rsidR="0019498B" w:rsidRDefault="0019498B">
      <w:r>
        <w:continuationSeparator/>
      </w:r>
    </w:p>
  </w:footnote>
  <w:footnote w:type="continuationNotice" w:id="1">
    <w:p w14:paraId="3EF1EA35" w14:textId="77777777" w:rsidR="0019498B" w:rsidRDefault="001949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9"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CA05B01"/>
    <w:multiLevelType w:val="hybridMultilevel"/>
    <w:tmpl w:val="DBD06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3"/>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6"/>
  </w:num>
  <w:num w:numId="19" w16cid:durableId="882638951">
    <w:abstractNumId w:val="17"/>
  </w:num>
  <w:num w:numId="20" w16cid:durableId="1956598181">
    <w:abstractNumId w:val="24"/>
  </w:num>
  <w:num w:numId="21" w16cid:durableId="560407025">
    <w:abstractNumId w:val="20"/>
  </w:num>
  <w:num w:numId="22" w16cid:durableId="1000936357">
    <w:abstractNumId w:val="10"/>
  </w:num>
  <w:num w:numId="23" w16cid:durableId="1167207381">
    <w:abstractNumId w:val="18"/>
  </w:num>
  <w:num w:numId="24" w16cid:durableId="322398621">
    <w:abstractNumId w:val="25"/>
  </w:num>
  <w:num w:numId="25" w16cid:durableId="922955300">
    <w:abstractNumId w:val="27"/>
  </w:num>
  <w:num w:numId="26" w16cid:durableId="888495169">
    <w:abstractNumId w:val="31"/>
  </w:num>
  <w:num w:numId="27" w16cid:durableId="1896818311">
    <w:abstractNumId w:val="13"/>
  </w:num>
  <w:num w:numId="28" w16cid:durableId="58868775">
    <w:abstractNumId w:val="29"/>
  </w:num>
  <w:num w:numId="29" w16cid:durableId="707802285">
    <w:abstractNumId w:val="32"/>
  </w:num>
  <w:num w:numId="30" w16cid:durableId="1365866374">
    <w:abstractNumId w:val="11"/>
  </w:num>
  <w:num w:numId="31" w16cid:durableId="529609285">
    <w:abstractNumId w:val="22"/>
  </w:num>
  <w:num w:numId="32" w16cid:durableId="2068724418">
    <w:abstractNumId w:val="28"/>
  </w:num>
  <w:num w:numId="33" w16cid:durableId="171966985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Nokia-user">
    <w15:presenceInfo w15:providerId="None" w15:userId="Nokia-user"/>
  </w15:person>
  <w15:person w15:author="Rainer Liebhart (Nokia)">
    <w15:presenceInfo w15:providerId="AD" w15:userId="S::rainer.liebhart@nokia.com::9d27e965-bed7-441e-8c07-02c758a925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3C06"/>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383E"/>
    <w:rsid w:val="00034DCB"/>
    <w:rsid w:val="00034DCE"/>
    <w:rsid w:val="00034FC0"/>
    <w:rsid w:val="00034FEE"/>
    <w:rsid w:val="00035301"/>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37"/>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541B"/>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6317"/>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496D"/>
    <w:rsid w:val="00125D91"/>
    <w:rsid w:val="0012709B"/>
    <w:rsid w:val="00127F84"/>
    <w:rsid w:val="00130AE2"/>
    <w:rsid w:val="00131D29"/>
    <w:rsid w:val="00131F7E"/>
    <w:rsid w:val="001320EB"/>
    <w:rsid w:val="00135F2C"/>
    <w:rsid w:val="00135F6D"/>
    <w:rsid w:val="001369AC"/>
    <w:rsid w:val="00136C2D"/>
    <w:rsid w:val="0013738B"/>
    <w:rsid w:val="001405E9"/>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B9"/>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498B"/>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92E"/>
    <w:rsid w:val="001B3A11"/>
    <w:rsid w:val="001B4562"/>
    <w:rsid w:val="001B4677"/>
    <w:rsid w:val="001B52F0"/>
    <w:rsid w:val="001B5B72"/>
    <w:rsid w:val="001B6018"/>
    <w:rsid w:val="001B603E"/>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31D4"/>
    <w:rsid w:val="0026327B"/>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0A9"/>
    <w:rsid w:val="002B5741"/>
    <w:rsid w:val="002B597C"/>
    <w:rsid w:val="002B5EE8"/>
    <w:rsid w:val="002C00E8"/>
    <w:rsid w:val="002C0F68"/>
    <w:rsid w:val="002C1080"/>
    <w:rsid w:val="002C1E86"/>
    <w:rsid w:val="002C1F99"/>
    <w:rsid w:val="002C3389"/>
    <w:rsid w:val="002C4ED1"/>
    <w:rsid w:val="002C7CE3"/>
    <w:rsid w:val="002D035A"/>
    <w:rsid w:val="002D070B"/>
    <w:rsid w:val="002D0DB6"/>
    <w:rsid w:val="002D0EF2"/>
    <w:rsid w:val="002D2CEE"/>
    <w:rsid w:val="002D2D8F"/>
    <w:rsid w:val="002D3B95"/>
    <w:rsid w:val="002D3B99"/>
    <w:rsid w:val="002D3BAE"/>
    <w:rsid w:val="002D4D30"/>
    <w:rsid w:val="002D4E7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545B"/>
    <w:rsid w:val="002F759B"/>
    <w:rsid w:val="002F7DDF"/>
    <w:rsid w:val="00300B66"/>
    <w:rsid w:val="00300C4E"/>
    <w:rsid w:val="00301FD7"/>
    <w:rsid w:val="003023EB"/>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614"/>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0F69"/>
    <w:rsid w:val="0037262A"/>
    <w:rsid w:val="00372813"/>
    <w:rsid w:val="0037379F"/>
    <w:rsid w:val="00374277"/>
    <w:rsid w:val="00374DD4"/>
    <w:rsid w:val="0037519E"/>
    <w:rsid w:val="003754B1"/>
    <w:rsid w:val="00377948"/>
    <w:rsid w:val="003802D9"/>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44C0"/>
    <w:rsid w:val="003A45E7"/>
    <w:rsid w:val="003A4839"/>
    <w:rsid w:val="003A53F5"/>
    <w:rsid w:val="003A6835"/>
    <w:rsid w:val="003A6FFC"/>
    <w:rsid w:val="003A7439"/>
    <w:rsid w:val="003A78EE"/>
    <w:rsid w:val="003B068A"/>
    <w:rsid w:val="003B070C"/>
    <w:rsid w:val="003B107A"/>
    <w:rsid w:val="003B1D82"/>
    <w:rsid w:val="003B1E76"/>
    <w:rsid w:val="003B1F83"/>
    <w:rsid w:val="003B25FC"/>
    <w:rsid w:val="003B2A0C"/>
    <w:rsid w:val="003B3273"/>
    <w:rsid w:val="003B3452"/>
    <w:rsid w:val="003B3CF9"/>
    <w:rsid w:val="003B3EED"/>
    <w:rsid w:val="003B408C"/>
    <w:rsid w:val="003B49E7"/>
    <w:rsid w:val="003B49F2"/>
    <w:rsid w:val="003B63A4"/>
    <w:rsid w:val="003B69B6"/>
    <w:rsid w:val="003C131E"/>
    <w:rsid w:val="003C27A1"/>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A5D"/>
    <w:rsid w:val="003D4B3C"/>
    <w:rsid w:val="003D626C"/>
    <w:rsid w:val="003D63DD"/>
    <w:rsid w:val="003D65F3"/>
    <w:rsid w:val="003D6E32"/>
    <w:rsid w:val="003E06F1"/>
    <w:rsid w:val="003E1084"/>
    <w:rsid w:val="003E1A36"/>
    <w:rsid w:val="003E1AD0"/>
    <w:rsid w:val="003E2350"/>
    <w:rsid w:val="003E2F86"/>
    <w:rsid w:val="003E460F"/>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2AD"/>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FD9"/>
    <w:rsid w:val="004264B9"/>
    <w:rsid w:val="00426C34"/>
    <w:rsid w:val="00431393"/>
    <w:rsid w:val="00432347"/>
    <w:rsid w:val="004325F7"/>
    <w:rsid w:val="004328CE"/>
    <w:rsid w:val="00433589"/>
    <w:rsid w:val="0043386D"/>
    <w:rsid w:val="00434523"/>
    <w:rsid w:val="00434587"/>
    <w:rsid w:val="00437486"/>
    <w:rsid w:val="004409D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6A60"/>
    <w:rsid w:val="00467A86"/>
    <w:rsid w:val="004702EF"/>
    <w:rsid w:val="004706A7"/>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6FB"/>
    <w:rsid w:val="00481926"/>
    <w:rsid w:val="0048196A"/>
    <w:rsid w:val="004838F2"/>
    <w:rsid w:val="004841C3"/>
    <w:rsid w:val="00484584"/>
    <w:rsid w:val="004865CC"/>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BAD"/>
    <w:rsid w:val="004A2FA5"/>
    <w:rsid w:val="004A3920"/>
    <w:rsid w:val="004A39A2"/>
    <w:rsid w:val="004A40A9"/>
    <w:rsid w:val="004A48AB"/>
    <w:rsid w:val="004A4A51"/>
    <w:rsid w:val="004A597B"/>
    <w:rsid w:val="004A7948"/>
    <w:rsid w:val="004B0450"/>
    <w:rsid w:val="004B2EDD"/>
    <w:rsid w:val="004B317E"/>
    <w:rsid w:val="004B428E"/>
    <w:rsid w:val="004B4936"/>
    <w:rsid w:val="004B4BAB"/>
    <w:rsid w:val="004B4D60"/>
    <w:rsid w:val="004B5D19"/>
    <w:rsid w:val="004B602E"/>
    <w:rsid w:val="004B6294"/>
    <w:rsid w:val="004B6704"/>
    <w:rsid w:val="004B68FA"/>
    <w:rsid w:val="004B75B7"/>
    <w:rsid w:val="004B78AA"/>
    <w:rsid w:val="004B798D"/>
    <w:rsid w:val="004C070D"/>
    <w:rsid w:val="004C07A8"/>
    <w:rsid w:val="004C0DC4"/>
    <w:rsid w:val="004C1073"/>
    <w:rsid w:val="004C1849"/>
    <w:rsid w:val="004C227C"/>
    <w:rsid w:val="004C2699"/>
    <w:rsid w:val="004C322E"/>
    <w:rsid w:val="004C32C9"/>
    <w:rsid w:val="004C3800"/>
    <w:rsid w:val="004C4B51"/>
    <w:rsid w:val="004C4D61"/>
    <w:rsid w:val="004D054A"/>
    <w:rsid w:val="004D0699"/>
    <w:rsid w:val="004D1D18"/>
    <w:rsid w:val="004D26C6"/>
    <w:rsid w:val="004D2EEC"/>
    <w:rsid w:val="004D3E02"/>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3A0"/>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4A9B"/>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74DA"/>
    <w:rsid w:val="00567BD3"/>
    <w:rsid w:val="00570725"/>
    <w:rsid w:val="005713BF"/>
    <w:rsid w:val="005724D4"/>
    <w:rsid w:val="0057416F"/>
    <w:rsid w:val="00574EA0"/>
    <w:rsid w:val="005751CA"/>
    <w:rsid w:val="00576369"/>
    <w:rsid w:val="00580BEA"/>
    <w:rsid w:val="00580DA6"/>
    <w:rsid w:val="005815E3"/>
    <w:rsid w:val="005829D1"/>
    <w:rsid w:val="00583477"/>
    <w:rsid w:val="00585C7C"/>
    <w:rsid w:val="00587AF8"/>
    <w:rsid w:val="0059042A"/>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891"/>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3E9"/>
    <w:rsid w:val="005C3E34"/>
    <w:rsid w:val="005C4498"/>
    <w:rsid w:val="005C6A74"/>
    <w:rsid w:val="005C712D"/>
    <w:rsid w:val="005C7984"/>
    <w:rsid w:val="005D00CE"/>
    <w:rsid w:val="005D0149"/>
    <w:rsid w:val="005D027C"/>
    <w:rsid w:val="005D250F"/>
    <w:rsid w:val="005D2797"/>
    <w:rsid w:val="005D2D33"/>
    <w:rsid w:val="005D380A"/>
    <w:rsid w:val="005D39E4"/>
    <w:rsid w:val="005D3BC3"/>
    <w:rsid w:val="005D4428"/>
    <w:rsid w:val="005D46CA"/>
    <w:rsid w:val="005D4F3E"/>
    <w:rsid w:val="005D7353"/>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458"/>
    <w:rsid w:val="00600523"/>
    <w:rsid w:val="0060082F"/>
    <w:rsid w:val="00600E38"/>
    <w:rsid w:val="0060110B"/>
    <w:rsid w:val="00601B89"/>
    <w:rsid w:val="006021E3"/>
    <w:rsid w:val="0060388A"/>
    <w:rsid w:val="00604AE8"/>
    <w:rsid w:val="00604C00"/>
    <w:rsid w:val="00604C49"/>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6641"/>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954"/>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35C"/>
    <w:rsid w:val="006576AF"/>
    <w:rsid w:val="006606F0"/>
    <w:rsid w:val="0066088B"/>
    <w:rsid w:val="00661F21"/>
    <w:rsid w:val="006622F1"/>
    <w:rsid w:val="006626C4"/>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77535"/>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32F2"/>
    <w:rsid w:val="006C65E5"/>
    <w:rsid w:val="006D00E6"/>
    <w:rsid w:val="006D0A33"/>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43BF"/>
    <w:rsid w:val="006E51A3"/>
    <w:rsid w:val="006E6950"/>
    <w:rsid w:val="006E7272"/>
    <w:rsid w:val="006E7A60"/>
    <w:rsid w:val="006F1881"/>
    <w:rsid w:val="006F26C5"/>
    <w:rsid w:val="006F320C"/>
    <w:rsid w:val="006F3FAD"/>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54F5"/>
    <w:rsid w:val="00726C04"/>
    <w:rsid w:val="00730531"/>
    <w:rsid w:val="00734BCB"/>
    <w:rsid w:val="00741D7E"/>
    <w:rsid w:val="00743C3F"/>
    <w:rsid w:val="0074478E"/>
    <w:rsid w:val="00744DAD"/>
    <w:rsid w:val="00744F34"/>
    <w:rsid w:val="007505EC"/>
    <w:rsid w:val="00751332"/>
    <w:rsid w:val="0075218C"/>
    <w:rsid w:val="00752515"/>
    <w:rsid w:val="00753BB8"/>
    <w:rsid w:val="007545A8"/>
    <w:rsid w:val="007550A2"/>
    <w:rsid w:val="00755366"/>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843"/>
    <w:rsid w:val="007A0F61"/>
    <w:rsid w:val="007A13CF"/>
    <w:rsid w:val="007A16E5"/>
    <w:rsid w:val="007A241D"/>
    <w:rsid w:val="007A28B9"/>
    <w:rsid w:val="007A30C0"/>
    <w:rsid w:val="007A3486"/>
    <w:rsid w:val="007A5C37"/>
    <w:rsid w:val="007A5C99"/>
    <w:rsid w:val="007A5CA9"/>
    <w:rsid w:val="007A74E8"/>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5E99"/>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5C5"/>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007"/>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9EC"/>
    <w:rsid w:val="00890A83"/>
    <w:rsid w:val="00891EC7"/>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45A6"/>
    <w:rsid w:val="008A491F"/>
    <w:rsid w:val="008A5569"/>
    <w:rsid w:val="008A5D7F"/>
    <w:rsid w:val="008A6199"/>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6A"/>
    <w:rsid w:val="008C59D8"/>
    <w:rsid w:val="008C76B8"/>
    <w:rsid w:val="008C7935"/>
    <w:rsid w:val="008D0F62"/>
    <w:rsid w:val="008D16C3"/>
    <w:rsid w:val="008D178B"/>
    <w:rsid w:val="008D19B8"/>
    <w:rsid w:val="008D2F67"/>
    <w:rsid w:val="008D36F9"/>
    <w:rsid w:val="008D3CCC"/>
    <w:rsid w:val="008D4000"/>
    <w:rsid w:val="008D5526"/>
    <w:rsid w:val="008D67C5"/>
    <w:rsid w:val="008D6A16"/>
    <w:rsid w:val="008D6D15"/>
    <w:rsid w:val="008D782B"/>
    <w:rsid w:val="008E07A9"/>
    <w:rsid w:val="008E1460"/>
    <w:rsid w:val="008E1ADC"/>
    <w:rsid w:val="008E1E35"/>
    <w:rsid w:val="008E2043"/>
    <w:rsid w:val="008E2CC2"/>
    <w:rsid w:val="008E46CF"/>
    <w:rsid w:val="008E5490"/>
    <w:rsid w:val="008E60EB"/>
    <w:rsid w:val="008E6BBF"/>
    <w:rsid w:val="008F02DE"/>
    <w:rsid w:val="008F0B25"/>
    <w:rsid w:val="008F11D1"/>
    <w:rsid w:val="008F21A5"/>
    <w:rsid w:val="008F240E"/>
    <w:rsid w:val="008F3789"/>
    <w:rsid w:val="008F37A2"/>
    <w:rsid w:val="008F4859"/>
    <w:rsid w:val="008F4D82"/>
    <w:rsid w:val="008F5381"/>
    <w:rsid w:val="008F5BBC"/>
    <w:rsid w:val="008F686C"/>
    <w:rsid w:val="00905EB9"/>
    <w:rsid w:val="00906046"/>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6EC"/>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248"/>
    <w:rsid w:val="009F097C"/>
    <w:rsid w:val="009F1620"/>
    <w:rsid w:val="009F2D49"/>
    <w:rsid w:val="009F363D"/>
    <w:rsid w:val="009F3D4B"/>
    <w:rsid w:val="009F45E2"/>
    <w:rsid w:val="009F4755"/>
    <w:rsid w:val="009F4DF2"/>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0D20"/>
    <w:rsid w:val="00A4116E"/>
    <w:rsid w:val="00A41A93"/>
    <w:rsid w:val="00A41C1B"/>
    <w:rsid w:val="00A452D8"/>
    <w:rsid w:val="00A45344"/>
    <w:rsid w:val="00A4548A"/>
    <w:rsid w:val="00A4661E"/>
    <w:rsid w:val="00A46801"/>
    <w:rsid w:val="00A46D59"/>
    <w:rsid w:val="00A46F27"/>
    <w:rsid w:val="00A47E70"/>
    <w:rsid w:val="00A47FD9"/>
    <w:rsid w:val="00A50261"/>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1812"/>
    <w:rsid w:val="00A71E9D"/>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9D0"/>
    <w:rsid w:val="00A869D6"/>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921"/>
    <w:rsid w:val="00AB3C47"/>
    <w:rsid w:val="00AB5158"/>
    <w:rsid w:val="00AB6878"/>
    <w:rsid w:val="00AB6CC7"/>
    <w:rsid w:val="00AB6D80"/>
    <w:rsid w:val="00AB70C7"/>
    <w:rsid w:val="00AB736A"/>
    <w:rsid w:val="00AB753D"/>
    <w:rsid w:val="00AC01F1"/>
    <w:rsid w:val="00AC0E8B"/>
    <w:rsid w:val="00AC108F"/>
    <w:rsid w:val="00AC1261"/>
    <w:rsid w:val="00AC14F8"/>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4F03"/>
    <w:rsid w:val="00AD5594"/>
    <w:rsid w:val="00AD5B74"/>
    <w:rsid w:val="00AD74B1"/>
    <w:rsid w:val="00AE036C"/>
    <w:rsid w:val="00AE0A7D"/>
    <w:rsid w:val="00AE0D64"/>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4EA4"/>
    <w:rsid w:val="00B35BEF"/>
    <w:rsid w:val="00B36312"/>
    <w:rsid w:val="00B367A9"/>
    <w:rsid w:val="00B36D2C"/>
    <w:rsid w:val="00B36F46"/>
    <w:rsid w:val="00B36FCD"/>
    <w:rsid w:val="00B37111"/>
    <w:rsid w:val="00B408D2"/>
    <w:rsid w:val="00B423BE"/>
    <w:rsid w:val="00B424AA"/>
    <w:rsid w:val="00B42D3A"/>
    <w:rsid w:val="00B4315D"/>
    <w:rsid w:val="00B43C06"/>
    <w:rsid w:val="00B44611"/>
    <w:rsid w:val="00B45287"/>
    <w:rsid w:val="00B45C89"/>
    <w:rsid w:val="00B46973"/>
    <w:rsid w:val="00B47E24"/>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66BE"/>
    <w:rsid w:val="00B76B0F"/>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3CD6"/>
    <w:rsid w:val="00C149F2"/>
    <w:rsid w:val="00C15BC1"/>
    <w:rsid w:val="00C16CAA"/>
    <w:rsid w:val="00C171F6"/>
    <w:rsid w:val="00C17571"/>
    <w:rsid w:val="00C1781D"/>
    <w:rsid w:val="00C20850"/>
    <w:rsid w:val="00C20CA0"/>
    <w:rsid w:val="00C20E22"/>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A5D"/>
    <w:rsid w:val="00C43FCD"/>
    <w:rsid w:val="00C44870"/>
    <w:rsid w:val="00C45194"/>
    <w:rsid w:val="00C459F3"/>
    <w:rsid w:val="00C45B83"/>
    <w:rsid w:val="00C45C8B"/>
    <w:rsid w:val="00C4664D"/>
    <w:rsid w:val="00C46B4D"/>
    <w:rsid w:val="00C47C47"/>
    <w:rsid w:val="00C50AD2"/>
    <w:rsid w:val="00C51622"/>
    <w:rsid w:val="00C5181F"/>
    <w:rsid w:val="00C523DF"/>
    <w:rsid w:val="00C540F3"/>
    <w:rsid w:val="00C54A7D"/>
    <w:rsid w:val="00C556C5"/>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052"/>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3E13"/>
    <w:rsid w:val="00C941E0"/>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46BC"/>
    <w:rsid w:val="00CB4973"/>
    <w:rsid w:val="00CB5797"/>
    <w:rsid w:val="00CB633F"/>
    <w:rsid w:val="00CB7BE2"/>
    <w:rsid w:val="00CC00D4"/>
    <w:rsid w:val="00CC1A9A"/>
    <w:rsid w:val="00CC1AB9"/>
    <w:rsid w:val="00CC2238"/>
    <w:rsid w:val="00CC2ABB"/>
    <w:rsid w:val="00CC3384"/>
    <w:rsid w:val="00CC3B5D"/>
    <w:rsid w:val="00CC4E6F"/>
    <w:rsid w:val="00CC5026"/>
    <w:rsid w:val="00CC5EDF"/>
    <w:rsid w:val="00CC618B"/>
    <w:rsid w:val="00CC68D0"/>
    <w:rsid w:val="00CC7771"/>
    <w:rsid w:val="00CC7C18"/>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CF68F5"/>
    <w:rsid w:val="00D021E6"/>
    <w:rsid w:val="00D025A2"/>
    <w:rsid w:val="00D031F3"/>
    <w:rsid w:val="00D03333"/>
    <w:rsid w:val="00D0339D"/>
    <w:rsid w:val="00D03F9A"/>
    <w:rsid w:val="00D04A24"/>
    <w:rsid w:val="00D05591"/>
    <w:rsid w:val="00D06D51"/>
    <w:rsid w:val="00D07B19"/>
    <w:rsid w:val="00D07C6A"/>
    <w:rsid w:val="00D10874"/>
    <w:rsid w:val="00D11A43"/>
    <w:rsid w:val="00D124B6"/>
    <w:rsid w:val="00D126A7"/>
    <w:rsid w:val="00D13F07"/>
    <w:rsid w:val="00D13F35"/>
    <w:rsid w:val="00D1464C"/>
    <w:rsid w:val="00D14D29"/>
    <w:rsid w:val="00D14D55"/>
    <w:rsid w:val="00D15D2C"/>
    <w:rsid w:val="00D1698F"/>
    <w:rsid w:val="00D202F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5E74"/>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4CEC"/>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6D6"/>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24A"/>
    <w:rsid w:val="00E807F6"/>
    <w:rsid w:val="00E80A86"/>
    <w:rsid w:val="00E81BE6"/>
    <w:rsid w:val="00E83A3A"/>
    <w:rsid w:val="00E84386"/>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62"/>
    <w:rsid w:val="00EB0673"/>
    <w:rsid w:val="00EB09B7"/>
    <w:rsid w:val="00EB0D33"/>
    <w:rsid w:val="00EB123E"/>
    <w:rsid w:val="00EB2141"/>
    <w:rsid w:val="00EB2F72"/>
    <w:rsid w:val="00EB3225"/>
    <w:rsid w:val="00EB34D7"/>
    <w:rsid w:val="00EB35FD"/>
    <w:rsid w:val="00EB3CE6"/>
    <w:rsid w:val="00EB3EE7"/>
    <w:rsid w:val="00EB5372"/>
    <w:rsid w:val="00EB59BD"/>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5B83"/>
    <w:rsid w:val="00ED63B8"/>
    <w:rsid w:val="00ED6A31"/>
    <w:rsid w:val="00ED71A3"/>
    <w:rsid w:val="00EE07E1"/>
    <w:rsid w:val="00EE0A6F"/>
    <w:rsid w:val="00EE0DF6"/>
    <w:rsid w:val="00EE10E3"/>
    <w:rsid w:val="00EE1D82"/>
    <w:rsid w:val="00EE1F4E"/>
    <w:rsid w:val="00EE26DA"/>
    <w:rsid w:val="00EE2C86"/>
    <w:rsid w:val="00EE2E50"/>
    <w:rsid w:val="00EE335B"/>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2C95"/>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5F41"/>
    <w:rsid w:val="00F46262"/>
    <w:rsid w:val="00F468AE"/>
    <w:rsid w:val="00F4713B"/>
    <w:rsid w:val="00F472CA"/>
    <w:rsid w:val="00F50027"/>
    <w:rsid w:val="00F522C3"/>
    <w:rsid w:val="00F52586"/>
    <w:rsid w:val="00F525E0"/>
    <w:rsid w:val="00F53097"/>
    <w:rsid w:val="00F547B8"/>
    <w:rsid w:val="00F54949"/>
    <w:rsid w:val="00F54DD7"/>
    <w:rsid w:val="00F54EBB"/>
    <w:rsid w:val="00F555DA"/>
    <w:rsid w:val="00F557BF"/>
    <w:rsid w:val="00F560E6"/>
    <w:rsid w:val="00F561ED"/>
    <w:rsid w:val="00F605CF"/>
    <w:rsid w:val="00F60632"/>
    <w:rsid w:val="00F61330"/>
    <w:rsid w:val="00F61EB9"/>
    <w:rsid w:val="00F62572"/>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5C08"/>
    <w:rsid w:val="00F7710B"/>
    <w:rsid w:val="00F777EF"/>
    <w:rsid w:val="00F80757"/>
    <w:rsid w:val="00F80D17"/>
    <w:rsid w:val="00F819C9"/>
    <w:rsid w:val="00F82322"/>
    <w:rsid w:val="00F824B2"/>
    <w:rsid w:val="00F8269A"/>
    <w:rsid w:val="00F83F93"/>
    <w:rsid w:val="00F842B3"/>
    <w:rsid w:val="00F851C6"/>
    <w:rsid w:val="00F8580A"/>
    <w:rsid w:val="00F87197"/>
    <w:rsid w:val="00F87F98"/>
    <w:rsid w:val="00F92821"/>
    <w:rsid w:val="00F9457B"/>
    <w:rsid w:val="00F94CA6"/>
    <w:rsid w:val="00F94DBB"/>
    <w:rsid w:val="00F95520"/>
    <w:rsid w:val="00F96A92"/>
    <w:rsid w:val="00F97B82"/>
    <w:rsid w:val="00FA1FDB"/>
    <w:rsid w:val="00FA2C6D"/>
    <w:rsid w:val="00FA3001"/>
    <w:rsid w:val="00FA46EC"/>
    <w:rsid w:val="00FA4F0A"/>
    <w:rsid w:val="00FA620F"/>
    <w:rsid w:val="00FA72C6"/>
    <w:rsid w:val="00FA7AC3"/>
    <w:rsid w:val="00FB0655"/>
    <w:rsid w:val="00FB113D"/>
    <w:rsid w:val="00FB1C04"/>
    <w:rsid w:val="00FB2074"/>
    <w:rsid w:val="00FB230C"/>
    <w:rsid w:val="00FB2735"/>
    <w:rsid w:val="00FB29C4"/>
    <w:rsid w:val="00FB4165"/>
    <w:rsid w:val="00FB43A7"/>
    <w:rsid w:val="00FB62FC"/>
    <w:rsid w:val="00FB6386"/>
    <w:rsid w:val="00FB6DF3"/>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526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4E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18270154">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698846176">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RBI5PAMIO524-1616901215-52022</_dlc_DocId>
    <_dlc_DocIdUrl xmlns="71c5aaf6-e6ce-465b-b873-5148d2a4c105">
      <Url>https://nokia.sharepoint.com/sites/gxp/_layouts/15/DocIdRedir.aspx?ID=RBI5PAMIO524-1616901215-52022</Url>
      <Description>RBI5PAMIO524-1616901215-52022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4.xml><?xml version="1.0" encoding="utf-8"?>
<ds:datastoreItem xmlns:ds="http://schemas.openxmlformats.org/officeDocument/2006/customXml" ds:itemID="{E0D52949-33A4-42FA-A3E3-177495B43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404</TotalTime>
  <Pages>5</Pages>
  <Words>1309</Words>
  <Characters>7466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8758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80</cp:revision>
  <cp:lastPrinted>1900-01-02T17:00:00Z</cp:lastPrinted>
  <dcterms:created xsi:type="dcterms:W3CDTF">2025-03-03T15:49:00Z</dcterms:created>
  <dcterms:modified xsi:type="dcterms:W3CDTF">2025-08-08T18:48:00Z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2d98dd95-958e-4ece-b316-83da450fee01</vt:lpwstr>
  </property>
  <property fmtid="{D5CDD505-2E9C-101B-9397-08002B2CF9AE}" pid="23" name="MediaServiceImageTags">
    <vt:lpwstr/>
  </property>
</Properties>
</file>